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华文中宋" w:cs="Times New Roman"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 w:after="221" w:afterLines="50" w:line="360" w:lineRule="auto"/>
        <w:jc w:val="center"/>
        <w:textAlignment w:val="auto"/>
        <w:rPr>
          <w:rFonts w:hint="default" w:ascii="Times New Roman" w:hAnsi="Times New Roman" w:eastAsia="华文中宋" w:cs="Times New Roman"/>
          <w:sz w:val="40"/>
          <w:szCs w:val="40"/>
        </w:rPr>
      </w:pPr>
      <w:r>
        <w:rPr>
          <w:rFonts w:hint="default" w:ascii="Times New Roman" w:hAnsi="Times New Roman" w:eastAsia="华文中宋" w:cs="Times New Roman"/>
          <w:sz w:val="40"/>
          <w:szCs w:val="40"/>
        </w:rPr>
        <w:t>报名回执</w:t>
      </w:r>
      <w:r>
        <w:rPr>
          <w:rFonts w:hint="eastAsia" w:eastAsia="华文中宋" w:cs="Times New Roman"/>
          <w:sz w:val="40"/>
          <w:szCs w:val="40"/>
          <w:lang w:eastAsia="zh-CN"/>
        </w:rPr>
        <w:t>表</w:t>
      </w: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单位：</w:t>
      </w:r>
    </w:p>
    <w:tbl>
      <w:tblPr>
        <w:tblStyle w:val="1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833"/>
        <w:gridCol w:w="1730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认定职业</w:t>
            </w: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认定等级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认定时间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联系方式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（含微信联系）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备注：</w:t>
      </w:r>
      <w:r>
        <w:rPr>
          <w:rFonts w:hint="default" w:ascii="Times New Roman" w:hAnsi="Times New Roman" w:eastAsia="仿宋" w:cs="Times New Roman"/>
          <w:sz w:val="24"/>
          <w:szCs w:val="24"/>
        </w:rPr>
        <w:t>1.可由单位统一报名，也可以个人报名；2.认定时间指的是根据附件1认定时间安排中选择适合自己的认定考试时间。3.此表可复制，添加。请将此表于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202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日</w:t>
      </w:r>
      <w:r>
        <w:rPr>
          <w:rFonts w:hint="default" w:ascii="Times New Roman" w:hAnsi="Times New Roman" w:eastAsia="仿宋" w:cs="Times New Roman"/>
          <w:sz w:val="24"/>
          <w:szCs w:val="24"/>
        </w:rPr>
        <w:t>前发邮件至省职协培训部邮箱：gdyjzx2005@126.com。</w:t>
      </w:r>
    </w:p>
    <w:p>
      <w:pPr>
        <w:rPr>
          <w:rFonts w:hint="default" w:ascii="Times New Roman" w:hAnsi="Times New Roman" w:eastAsia="仿宋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134" w:gutter="0"/>
      <w:pgNumType w:fmt="numberInDash"/>
      <w:cols w:space="0" w:num="1"/>
      <w:rtlGutter w:val="0"/>
      <w:docGrid w:type="linesAndChars" w:linePitch="43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</w:rPr>
    </w:pPr>
    <w:r>
      <w:rPr>
        <w:rFonts w:ascii="Calibri" w:hAnsi="Calibri" w:eastAsia="仿宋_GB2312" w:cs="黑体"/>
        <w:kern w:val="2"/>
        <w:sz w:val="18"/>
        <w:szCs w:val="20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01L0P6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ZmNlYjljOTIxM2Q1YzVmMDQ5Y2I0NGQ4YjM5MDEifQ=="/>
  </w:docVars>
  <w:rsids>
    <w:rsidRoot w:val="08DE731C"/>
    <w:rsid w:val="02A71D48"/>
    <w:rsid w:val="03C96C12"/>
    <w:rsid w:val="065D3A01"/>
    <w:rsid w:val="074E3316"/>
    <w:rsid w:val="08DE731C"/>
    <w:rsid w:val="098D477A"/>
    <w:rsid w:val="102A7F75"/>
    <w:rsid w:val="102B0F66"/>
    <w:rsid w:val="12492148"/>
    <w:rsid w:val="169A236E"/>
    <w:rsid w:val="194D2E7F"/>
    <w:rsid w:val="1AF234F2"/>
    <w:rsid w:val="1C2F4808"/>
    <w:rsid w:val="1D7B72F6"/>
    <w:rsid w:val="20074691"/>
    <w:rsid w:val="223A0F14"/>
    <w:rsid w:val="27DE0A15"/>
    <w:rsid w:val="29284F7D"/>
    <w:rsid w:val="2E512F29"/>
    <w:rsid w:val="319D5177"/>
    <w:rsid w:val="3888088E"/>
    <w:rsid w:val="3C293488"/>
    <w:rsid w:val="3E716663"/>
    <w:rsid w:val="4A147BD5"/>
    <w:rsid w:val="4A2C19B7"/>
    <w:rsid w:val="4C4C043C"/>
    <w:rsid w:val="51633402"/>
    <w:rsid w:val="53705CD5"/>
    <w:rsid w:val="56936C80"/>
    <w:rsid w:val="5D3A3E51"/>
    <w:rsid w:val="5F4000A2"/>
    <w:rsid w:val="614F14D2"/>
    <w:rsid w:val="63C206A3"/>
    <w:rsid w:val="64CA651A"/>
    <w:rsid w:val="66CF2B9E"/>
    <w:rsid w:val="67187780"/>
    <w:rsid w:val="6C4A6403"/>
    <w:rsid w:val="72917EEE"/>
    <w:rsid w:val="79032555"/>
    <w:rsid w:val="79AE0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/>
      <w:kern w:val="44"/>
    </w:rPr>
  </w:style>
  <w:style w:type="paragraph" w:styleId="3">
    <w:name w:val="heading 2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left"/>
      <w:outlineLvl w:val="1"/>
    </w:pPr>
    <w:rPr>
      <w:rFonts w:ascii="宋体" w:hAnsi="宋体" w:eastAsia="黑体" w:cs="黑体"/>
      <w:bCs/>
      <w:kern w:val="0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20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toc 1"/>
    <w:basedOn w:val="1"/>
    <w:next w:val="1"/>
    <w:qFormat/>
    <w:uiPriority w:val="0"/>
  </w:style>
  <w:style w:type="paragraph" w:styleId="8">
    <w:name w:val="Body Text Indent 3"/>
    <w:basedOn w:val="1"/>
    <w:qFormat/>
    <w:uiPriority w:val="0"/>
    <w:pPr>
      <w:spacing w:line="360" w:lineRule="auto"/>
      <w:ind w:left="1260" w:leftChars="600"/>
    </w:pPr>
    <w:rPr>
      <w:rFonts w:ascii="宋体" w:hAnsi="宋体"/>
      <w:b/>
      <w:bCs/>
      <w:sz w:val="32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table" w:styleId="13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1"/>
    <w:basedOn w:val="7"/>
    <w:qFormat/>
    <w:uiPriority w:val="0"/>
    <w:pPr>
      <w:widowControl/>
      <w:shd w:val="clear" w:color="010000" w:fill="FFFFFF"/>
      <w:jc w:val="center"/>
      <w:outlineLvl w:val="9"/>
    </w:pPr>
    <w:rPr>
      <w:rFonts w:hint="eastAsia" w:ascii="黑体" w:hAnsi="黑体" w:eastAsia="黑体" w:cs="黑体"/>
      <w:sz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4451</Words>
  <Characters>4706</Characters>
  <Lines>0</Lines>
  <Paragraphs>0</Paragraphs>
  <TotalTime>0</TotalTime>
  <ScaleCrop>false</ScaleCrop>
  <LinksUpToDate>false</LinksUpToDate>
  <CharactersWithSpaces>4763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2024-03-05T08:06:00Z</dcterms:created>
  <dc:creator>Hotshotff</dc:creator>
  <cp:lastModifiedBy>wang</cp:lastModifiedBy>
  <cp:lastPrinted>2024-03-07T02:46:00Z</cp:lastPrinted>
  <dcterms:modified xsi:type="dcterms:W3CDTF">2024-03-11T04:50:06Z</dcterms:modified>
  <dc:title>关于开展广东省技工院校师资职业技能等级认定培训的通知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DF249C679FC54D2CBB72BF4553886FAC_11</vt:lpwstr>
  </property>
</Properties>
</file>